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75455" w14:textId="5729F4B2" w:rsidR="00F66DC0" w:rsidRPr="00CB0BBB" w:rsidRDefault="00F66DC0">
      <w:pPr>
        <w:rPr>
          <w:b/>
          <w:bCs/>
          <w:sz w:val="28"/>
          <w:szCs w:val="28"/>
        </w:rPr>
      </w:pPr>
      <w:r w:rsidRPr="00CB0BBB">
        <w:rPr>
          <w:b/>
          <w:bCs/>
          <w:sz w:val="28"/>
          <w:szCs w:val="28"/>
        </w:rPr>
        <w:t>INVEST IN YOURSELF</w:t>
      </w:r>
    </w:p>
    <w:p w14:paraId="4E122A67" w14:textId="074690CE" w:rsidR="00F66DC0" w:rsidRPr="00CB0BBB" w:rsidRDefault="00CB0BB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</w:t>
      </w:r>
      <w:r w:rsidR="00F66DC0" w:rsidRPr="00CB0BBB">
        <w:rPr>
          <w:b/>
          <w:bCs/>
          <w:sz w:val="28"/>
          <w:szCs w:val="28"/>
        </w:rPr>
        <w:t>NEGOTIATING</w:t>
      </w:r>
    </w:p>
    <w:p w14:paraId="2DBE629A" w14:textId="4E508C53" w:rsidR="00F66DC0" w:rsidRPr="00CB0BBB" w:rsidRDefault="00F66DC0">
      <w:pPr>
        <w:rPr>
          <w:sz w:val="28"/>
          <w:szCs w:val="28"/>
        </w:rPr>
      </w:pPr>
      <w:r w:rsidRPr="00CB0BBB">
        <w:rPr>
          <w:sz w:val="28"/>
          <w:szCs w:val="28"/>
        </w:rPr>
        <w:t xml:space="preserve">BBATNA Best Alternative to a </w:t>
      </w:r>
      <w:r w:rsidR="00CB0BBB" w:rsidRPr="00CB0BBB">
        <w:rPr>
          <w:sz w:val="28"/>
          <w:szCs w:val="28"/>
        </w:rPr>
        <w:t>Negotiated</w:t>
      </w:r>
      <w:r w:rsidRPr="00CB0BBB">
        <w:rPr>
          <w:sz w:val="28"/>
          <w:szCs w:val="28"/>
        </w:rPr>
        <w:t xml:space="preserve"> Agreement</w:t>
      </w:r>
    </w:p>
    <w:p w14:paraId="6131B711" w14:textId="567D3383" w:rsidR="00F66DC0" w:rsidRPr="00CB0BBB" w:rsidRDefault="00F66DC0">
      <w:pPr>
        <w:rPr>
          <w:sz w:val="28"/>
          <w:szCs w:val="28"/>
        </w:rPr>
      </w:pPr>
      <w:r w:rsidRPr="00CB0BBB">
        <w:rPr>
          <w:sz w:val="28"/>
          <w:szCs w:val="28"/>
        </w:rPr>
        <w:t>MESO Multiple Equivalent Simultaneous Offers</w:t>
      </w:r>
    </w:p>
    <w:p w14:paraId="2DE63333" w14:textId="037CAD56" w:rsidR="00F66DC0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Anchor</w:t>
      </w:r>
    </w:p>
    <w:p w14:paraId="1D881E2C" w14:textId="3B5CD1B1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Walk-away point</w:t>
      </w:r>
    </w:p>
    <w:p w14:paraId="62E40334" w14:textId="64F650E9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Concession</w:t>
      </w:r>
    </w:p>
    <w:p w14:paraId="6256BB96" w14:textId="2D5DD36A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Trade-off</w:t>
      </w:r>
    </w:p>
    <w:p w14:paraId="097F5806" w14:textId="69C2F00A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Counteroffer</w:t>
      </w:r>
    </w:p>
    <w:p w14:paraId="17EBE00F" w14:textId="1741DF1D" w:rsidR="00CB0BBB" w:rsidRPr="00CB0BBB" w:rsidRDefault="00CB0BBB">
      <w:pPr>
        <w:rPr>
          <w:sz w:val="28"/>
          <w:szCs w:val="28"/>
        </w:rPr>
      </w:pPr>
      <w:proofErr w:type="gramStart"/>
      <w:r w:rsidRPr="00CB0BBB">
        <w:rPr>
          <w:sz w:val="28"/>
          <w:szCs w:val="28"/>
        </w:rPr>
        <w:t>Rapport</w:t>
      </w:r>
      <w:proofErr w:type="gramEnd"/>
    </w:p>
    <w:p w14:paraId="3D6497A2" w14:textId="702E68BB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Win-win situation</w:t>
      </w:r>
    </w:p>
    <w:p w14:paraId="7CB9419E" w14:textId="735BEDB9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Leverage</w:t>
      </w:r>
    </w:p>
    <w:p w14:paraId="498F2BCA" w14:textId="4FFA8204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Collaboration</w:t>
      </w:r>
    </w:p>
    <w:p w14:paraId="2C128CC3" w14:textId="5D99B4F8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Compromise</w:t>
      </w:r>
    </w:p>
    <w:p w14:paraId="302E81A8" w14:textId="27966B37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Interest-based negotiation</w:t>
      </w:r>
    </w:p>
    <w:p w14:paraId="09BA8F14" w14:textId="1E7C7B78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Value creation</w:t>
      </w:r>
    </w:p>
    <w:p w14:paraId="1F8F60A5" w14:textId="3CEA9F29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Mutual gains</w:t>
      </w:r>
    </w:p>
    <w:p w14:paraId="70710E8D" w14:textId="12B40B37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Deadlock</w:t>
      </w:r>
    </w:p>
    <w:p w14:paraId="5D8E4F17" w14:textId="7B1DE055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Ultimatum</w:t>
      </w:r>
    </w:p>
    <w:p w14:paraId="689F7920" w14:textId="60ADD92F" w:rsid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Mediator</w:t>
      </w:r>
    </w:p>
    <w:p w14:paraId="062C09A8" w14:textId="48F69EA9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Position</w:t>
      </w:r>
    </w:p>
    <w:p w14:paraId="456EDBA5" w14:textId="0D58FBF0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Objective criteria</w:t>
      </w:r>
    </w:p>
    <w:p w14:paraId="542795F1" w14:textId="77777777" w:rsidR="00CB0BBB" w:rsidRDefault="00CB0BBB">
      <w:pPr>
        <w:rPr>
          <w:sz w:val="28"/>
          <w:szCs w:val="28"/>
        </w:rPr>
      </w:pPr>
    </w:p>
    <w:p w14:paraId="394B12FD" w14:textId="77777777" w:rsidR="00CB0BBB" w:rsidRDefault="00CB0BBB">
      <w:pPr>
        <w:rPr>
          <w:sz w:val="28"/>
          <w:szCs w:val="28"/>
        </w:rPr>
      </w:pPr>
    </w:p>
    <w:p w14:paraId="38ED1DF3" w14:textId="0DB02368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Flexibility</w:t>
      </w:r>
    </w:p>
    <w:p w14:paraId="54FA2DFA" w14:textId="230F67D2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Distributive negotiation</w:t>
      </w:r>
    </w:p>
    <w:p w14:paraId="4B2A474D" w14:textId="5332DCE4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Integrative negotiation</w:t>
      </w:r>
    </w:p>
    <w:p w14:paraId="7AB77012" w14:textId="5AC50CC2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Non-starter</w:t>
      </w:r>
    </w:p>
    <w:p w14:paraId="68329776" w14:textId="2A0DD712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Stakeholder</w:t>
      </w:r>
    </w:p>
    <w:p w14:paraId="638C8CA2" w14:textId="2A49DC3B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Escalation</w:t>
      </w:r>
    </w:p>
    <w:p w14:paraId="06EAF7A9" w14:textId="51A152B9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Highball/Lowball\</w:t>
      </w:r>
    </w:p>
    <w:p w14:paraId="60177CCE" w14:textId="5608987C" w:rsidR="00CB0BBB" w:rsidRPr="00CB0BBB" w:rsidRDefault="00CB0BBB">
      <w:pPr>
        <w:rPr>
          <w:sz w:val="28"/>
          <w:szCs w:val="28"/>
        </w:rPr>
      </w:pPr>
      <w:r w:rsidRPr="00CB0BBB">
        <w:rPr>
          <w:sz w:val="28"/>
          <w:szCs w:val="28"/>
        </w:rPr>
        <w:t>Counterpart</w:t>
      </w:r>
    </w:p>
    <w:p w14:paraId="0486E57B" w14:textId="117614DF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Concede</w:t>
      </w:r>
    </w:p>
    <w:p w14:paraId="3AE7E22A" w14:textId="6B43BFFF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ZOPA zone of possible agreement</w:t>
      </w:r>
    </w:p>
    <w:p w14:paraId="51987A87" w14:textId="09009AB0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Dispute resolution</w:t>
      </w:r>
    </w:p>
    <w:p w14:paraId="2C4EBC12" w14:textId="0DD10D2E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Tactical retreat</w:t>
      </w:r>
    </w:p>
    <w:p w14:paraId="3CC08D23" w14:textId="6880A027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Feasibility</w:t>
      </w:r>
    </w:p>
    <w:p w14:paraId="1B783BDB" w14:textId="53569E58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Quid pro quo</w:t>
      </w:r>
    </w:p>
    <w:p w14:paraId="159955A0" w14:textId="75B9B230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Risk-sharing</w:t>
      </w:r>
    </w:p>
    <w:p w14:paraId="43D2ECF4" w14:textId="5B55B6C7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Settlement terms</w:t>
      </w:r>
    </w:p>
    <w:p w14:paraId="19426F51" w14:textId="61456DC2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Non-negotiable</w:t>
      </w:r>
    </w:p>
    <w:p w14:paraId="2770F96D" w14:textId="6866D26C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Good faith negotiation</w:t>
      </w:r>
    </w:p>
    <w:p w14:paraId="58515C8D" w14:textId="1F47A7E0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Escrow</w:t>
      </w:r>
    </w:p>
    <w:p w14:paraId="681FD5AD" w14:textId="19E67C4D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Clause</w:t>
      </w:r>
    </w:p>
    <w:p w14:paraId="12633116" w14:textId="6E3419C4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Deferral</w:t>
      </w:r>
    </w:p>
    <w:p w14:paraId="6684BC49" w14:textId="156CDF99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Equity Stake</w:t>
      </w:r>
    </w:p>
    <w:p w14:paraId="57438B41" w14:textId="01EF5C43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Hurdle</w:t>
      </w:r>
    </w:p>
    <w:p w14:paraId="31161716" w14:textId="69CBC1DF" w:rsidR="00CB0BBB" w:rsidRPr="00CB0BBB" w:rsidRDefault="00CB0BBB" w:rsidP="00CB0BBB">
      <w:pPr>
        <w:rPr>
          <w:sz w:val="28"/>
          <w:szCs w:val="28"/>
        </w:rPr>
      </w:pPr>
      <w:r w:rsidRPr="00CB0BBB">
        <w:rPr>
          <w:sz w:val="28"/>
          <w:szCs w:val="28"/>
        </w:rPr>
        <w:t>Deadline</w:t>
      </w:r>
    </w:p>
    <w:sectPr w:rsidR="00CB0BBB" w:rsidRPr="00CB0BBB" w:rsidSect="00CB0BBB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DC0"/>
    <w:rsid w:val="007E0740"/>
    <w:rsid w:val="00CB0BBB"/>
    <w:rsid w:val="00F6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9EE53"/>
  <w15:chartTrackingRefBased/>
  <w15:docId w15:val="{45A4AA0E-F5E5-4CB9-8D51-23D06993A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6D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6D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6D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6D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6D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6D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6D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6D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6D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6D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6D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6D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6D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6D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6D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6D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6D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6D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6D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6D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6D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6D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6D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6D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6D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6D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6D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6D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6D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Sepety</dc:creator>
  <cp:keywords/>
  <dc:description/>
  <cp:lastModifiedBy>Patricia Sepety</cp:lastModifiedBy>
  <cp:revision>1</cp:revision>
  <dcterms:created xsi:type="dcterms:W3CDTF">2025-02-04T09:30:00Z</dcterms:created>
  <dcterms:modified xsi:type="dcterms:W3CDTF">2025-02-04T10:08:00Z</dcterms:modified>
</cp:coreProperties>
</file>